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1" w:rsidRPr="00BA0493" w:rsidRDefault="004B1749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  <w:r w:rsidRPr="00BA0493">
        <w:rPr>
          <w:rFonts w:ascii="Arial" w:hAnsi="Arial" w:cs="Arial"/>
          <w:color w:val="222222"/>
          <w:sz w:val="22"/>
          <w:szCs w:val="22"/>
        </w:rPr>
        <w:t>April 8, 2013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Fr</w:t>
      </w:r>
      <w:r w:rsidR="000A238B" w:rsidRPr="00BA0493">
        <w:rPr>
          <w:rFonts w:ascii="Arial" w:hAnsi="Arial" w:cs="Arial"/>
          <w:color w:val="222222"/>
          <w:sz w:val="22"/>
          <w:szCs w:val="22"/>
        </w:rPr>
        <w:t xml:space="preserve">om: </w:t>
      </w:r>
      <w:r w:rsidR="00F11924">
        <w:rPr>
          <w:rFonts w:ascii="Arial" w:hAnsi="Arial" w:cs="Arial"/>
          <w:color w:val="222222"/>
          <w:sz w:val="22"/>
          <w:szCs w:val="22"/>
        </w:rPr>
        <w:t>Clyde Thompson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, 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 xml:space="preserve">Program </w:t>
      </w:r>
      <w:r w:rsidR="009D3F67" w:rsidRPr="00BA0493">
        <w:rPr>
          <w:rFonts w:ascii="Arial" w:hAnsi="Arial" w:cs="Arial"/>
          <w:color w:val="222222"/>
          <w:sz w:val="22"/>
          <w:szCs w:val="22"/>
        </w:rPr>
        <w:t>Communications</w:t>
      </w:r>
      <w:r w:rsidR="00B605EB" w:rsidRPr="00BA0493">
        <w:rPr>
          <w:rFonts w:ascii="Arial" w:hAnsi="Arial" w:cs="Arial"/>
          <w:color w:val="222222"/>
          <w:sz w:val="22"/>
          <w:szCs w:val="22"/>
        </w:rPr>
        <w:t xml:space="preserve"> </w:t>
      </w:r>
      <w:r w:rsidR="009D3F67" w:rsidRPr="00BA0493">
        <w:rPr>
          <w:rFonts w:ascii="Arial" w:hAnsi="Arial" w:cs="Arial"/>
          <w:color w:val="222222"/>
          <w:sz w:val="22"/>
          <w:szCs w:val="22"/>
        </w:rPr>
        <w:t>Work Group Leader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Subject: Pre-session planning for the upcoming AppLCC Workshop April 23 - 24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 xml:space="preserve">Dear 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 xml:space="preserve">Program </w:t>
      </w:r>
      <w:r w:rsidR="009D3F67" w:rsidRPr="00BA0493">
        <w:rPr>
          <w:rFonts w:ascii="Arial" w:hAnsi="Arial" w:cs="Arial"/>
          <w:color w:val="222222"/>
          <w:sz w:val="22"/>
          <w:szCs w:val="22"/>
        </w:rPr>
        <w:t>Communications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Work Group Members: 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E73B07" w:rsidRPr="00BA0493" w:rsidRDefault="00536531" w:rsidP="00E73B0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 xml:space="preserve">Thanks for agreeing to participate in AppLCC April meeting.  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You have been assigned to “Group 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>A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>” which will focus on two related categories of Tasks which we refer to as “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>Program Al</w:t>
      </w:r>
      <w:r w:rsidR="00471469" w:rsidRPr="00BA0493">
        <w:rPr>
          <w:rFonts w:ascii="Arial" w:hAnsi="Arial" w:cs="Arial"/>
          <w:color w:val="222222"/>
          <w:sz w:val="22"/>
          <w:szCs w:val="22"/>
        </w:rPr>
        <w:t>ignment</w:t>
      </w:r>
      <w:r w:rsidR="00A665FA">
        <w:rPr>
          <w:rFonts w:ascii="Arial" w:hAnsi="Arial" w:cs="Arial"/>
          <w:color w:val="222222"/>
          <w:sz w:val="22"/>
          <w:szCs w:val="22"/>
        </w:rPr>
        <w:t>/</w:t>
      </w:r>
      <w:r w:rsidR="00471469" w:rsidRPr="00BA0493">
        <w:rPr>
          <w:rFonts w:ascii="Arial" w:hAnsi="Arial" w:cs="Arial"/>
          <w:color w:val="222222"/>
          <w:sz w:val="22"/>
          <w:szCs w:val="22"/>
        </w:rPr>
        <w:t xml:space="preserve">Strategic Engagement 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 xml:space="preserve">and Communications 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Work Groups”.  If you prefer to work with Group 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>B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 “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>NR Indicators/Surrogate Species</w:t>
      </w:r>
      <w:r w:rsidR="00A665FA">
        <w:rPr>
          <w:rFonts w:ascii="Arial" w:hAnsi="Arial" w:cs="Arial"/>
          <w:color w:val="222222"/>
          <w:sz w:val="22"/>
          <w:szCs w:val="22"/>
        </w:rPr>
        <w:t xml:space="preserve"> and </w:t>
      </w:r>
      <w:r w:rsidR="004B1749" w:rsidRPr="00BA0493">
        <w:rPr>
          <w:rFonts w:ascii="Arial" w:hAnsi="Arial" w:cs="Arial"/>
          <w:color w:val="222222"/>
          <w:sz w:val="22"/>
          <w:szCs w:val="22"/>
        </w:rPr>
        <w:t>Data Issues Work Group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,” please contact staff Facilitator, </w:t>
      </w:r>
      <w:hyperlink r:id="rId7" w:history="1">
        <w:r w:rsidR="00A665FA">
          <w:rPr>
            <w:rStyle w:val="Hyperlink"/>
            <w:rFonts w:ascii="Arial" w:hAnsi="Arial" w:cs="Arial"/>
            <w:sz w:val="22"/>
            <w:szCs w:val="22"/>
          </w:rPr>
          <w:t>-</w:t>
        </w:r>
      </w:hyperlink>
      <w:r w:rsidR="00A665FA">
        <w:rPr>
          <w:rStyle w:val="Hyperlink"/>
          <w:rFonts w:ascii="Arial" w:hAnsi="Arial" w:cs="Arial"/>
          <w:sz w:val="22"/>
          <w:szCs w:val="22"/>
        </w:rPr>
        <w:t xml:space="preserve"> jean_brennan@fws.gov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.  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This email is to provide you an opportunity to review our Work Group Agenda and provide an overview to the session we have planned.</w:t>
      </w:r>
    </w:p>
    <w:p w:rsidR="00D330DE" w:rsidRPr="00BA0493" w:rsidRDefault="00D330DE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6428EC" w:rsidP="00536531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>Our Work Group has 3 Major Objectives</w:t>
      </w:r>
    </w:p>
    <w:p w:rsidR="006428EC" w:rsidRPr="00BA0493" w:rsidRDefault="006428EC" w:rsidP="006428EC">
      <w:pPr>
        <w:pStyle w:val="NormalWeb"/>
        <w:rPr>
          <w:rFonts w:ascii="Arial" w:hAnsi="Arial" w:cs="Arial"/>
          <w:sz w:val="22"/>
          <w:szCs w:val="22"/>
        </w:rPr>
      </w:pPr>
      <w:r w:rsidRPr="00BA0493">
        <w:rPr>
          <w:rFonts w:ascii="Arial" w:hAnsi="Arial" w:cs="Arial"/>
          <w:sz w:val="22"/>
          <w:szCs w:val="22"/>
        </w:rPr>
        <w:t xml:space="preserve">1.       Critically evaluate the </w:t>
      </w:r>
      <w:r w:rsidR="00B605EB" w:rsidRPr="00BA0493">
        <w:rPr>
          <w:rFonts w:ascii="Arial" w:hAnsi="Arial" w:cs="Arial"/>
          <w:sz w:val="22"/>
          <w:szCs w:val="22"/>
        </w:rPr>
        <w:t>Indicator</w:t>
      </w:r>
      <w:r w:rsidR="00AB68D3" w:rsidRPr="00BA0493">
        <w:rPr>
          <w:rFonts w:ascii="Arial" w:hAnsi="Arial" w:cs="Arial"/>
          <w:sz w:val="22"/>
          <w:szCs w:val="22"/>
        </w:rPr>
        <w:t xml:space="preserve"> </w:t>
      </w:r>
      <w:r w:rsidRPr="00BA0493">
        <w:rPr>
          <w:rFonts w:ascii="Arial" w:hAnsi="Arial" w:cs="Arial"/>
          <w:sz w:val="22"/>
          <w:szCs w:val="22"/>
        </w:rPr>
        <w:t>Tasks and Objectives of the AppLCC 5-Year Work Plan</w:t>
      </w:r>
      <w:r w:rsidR="00D330DE" w:rsidRPr="00BA0493">
        <w:rPr>
          <w:rFonts w:ascii="Arial" w:hAnsi="Arial" w:cs="Arial"/>
          <w:sz w:val="22"/>
          <w:szCs w:val="22"/>
        </w:rPr>
        <w:t>.  Then,</w:t>
      </w:r>
      <w:r w:rsidRPr="00BA0493">
        <w:rPr>
          <w:rFonts w:ascii="Arial" w:hAnsi="Arial" w:cs="Arial"/>
          <w:sz w:val="22"/>
          <w:szCs w:val="22"/>
        </w:rPr>
        <w:t xml:space="preserve"> </w:t>
      </w:r>
      <w:r w:rsidR="00D330DE" w:rsidRPr="00BA0493">
        <w:rPr>
          <w:rFonts w:ascii="Arial" w:hAnsi="Arial" w:cs="Arial"/>
          <w:sz w:val="22"/>
          <w:szCs w:val="22"/>
        </w:rPr>
        <w:t>provide</w:t>
      </w:r>
      <w:r w:rsidRPr="00BA0493">
        <w:rPr>
          <w:rFonts w:ascii="Arial" w:hAnsi="Arial" w:cs="Arial"/>
          <w:sz w:val="22"/>
          <w:szCs w:val="22"/>
        </w:rPr>
        <w:t xml:space="preserve"> a careful review and prioritization based on needs, opportunity, and Members’ willingness and ability invest time, talent, and treasure into the selected priority (Task/Objective) as organized by “Thematic Work Group;” </w:t>
      </w:r>
    </w:p>
    <w:p w:rsidR="006428EC" w:rsidRPr="00BA0493" w:rsidRDefault="006428EC" w:rsidP="006428EC">
      <w:pPr>
        <w:pStyle w:val="NormalWeb"/>
        <w:rPr>
          <w:rFonts w:ascii="Arial" w:hAnsi="Arial" w:cs="Arial"/>
          <w:sz w:val="22"/>
          <w:szCs w:val="22"/>
        </w:rPr>
      </w:pPr>
      <w:r w:rsidRPr="00BA0493">
        <w:rPr>
          <w:rFonts w:ascii="Arial" w:hAnsi="Arial" w:cs="Arial"/>
          <w:sz w:val="22"/>
          <w:szCs w:val="22"/>
        </w:rPr>
        <w:t>2.      </w:t>
      </w:r>
      <w:r w:rsidR="00D330DE" w:rsidRPr="00BA0493">
        <w:rPr>
          <w:rFonts w:ascii="Arial" w:hAnsi="Arial" w:cs="Arial"/>
          <w:sz w:val="22"/>
          <w:szCs w:val="22"/>
        </w:rPr>
        <w:t>Time permitting, i</w:t>
      </w:r>
      <w:r w:rsidRPr="00BA0493">
        <w:rPr>
          <w:rFonts w:ascii="Arial" w:hAnsi="Arial" w:cs="Arial"/>
          <w:sz w:val="22"/>
          <w:szCs w:val="22"/>
        </w:rPr>
        <w:t>dentify benchmarks, metrics, and tactics selected based on perceived value to the AppLCC community and partners; and</w:t>
      </w:r>
    </w:p>
    <w:p w:rsidR="00CE6148" w:rsidRPr="00BA0493" w:rsidRDefault="006428EC" w:rsidP="00D330DE">
      <w:pPr>
        <w:pStyle w:val="NormalWeb"/>
        <w:rPr>
          <w:rFonts w:ascii="Arial" w:hAnsi="Arial" w:cs="Arial"/>
          <w:sz w:val="22"/>
          <w:szCs w:val="22"/>
        </w:rPr>
      </w:pPr>
      <w:r w:rsidRPr="00BA0493">
        <w:rPr>
          <w:rFonts w:ascii="Arial" w:hAnsi="Arial" w:cs="Arial"/>
          <w:sz w:val="22"/>
          <w:szCs w:val="22"/>
        </w:rPr>
        <w:t xml:space="preserve">3.       Based on the previous steps to ascertain if there is critical mass of partners willing to advance the work in order to be successful and/or to modify prioritization, allocation of resources or investment.  </w:t>
      </w:r>
      <w:r w:rsidR="00D330DE" w:rsidRPr="00BA0493">
        <w:rPr>
          <w:rFonts w:ascii="Arial" w:hAnsi="Arial" w:cs="Arial"/>
          <w:sz w:val="22"/>
          <w:szCs w:val="22"/>
        </w:rPr>
        <w:t>Make recommendations to the full Steering Committee for action.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 xml:space="preserve">We have expanded the conference agenda below to include our specific </w:t>
      </w:r>
      <w:r w:rsidR="00D330DE" w:rsidRPr="00BA0493">
        <w:rPr>
          <w:rFonts w:ascii="Arial" w:hAnsi="Arial" w:cs="Arial"/>
          <w:color w:val="222222"/>
          <w:sz w:val="22"/>
          <w:szCs w:val="22"/>
        </w:rPr>
        <w:t xml:space="preserve">group </w:t>
      </w:r>
      <w:r w:rsidRPr="00BA0493">
        <w:rPr>
          <w:rFonts w:ascii="Arial" w:hAnsi="Arial" w:cs="Arial"/>
          <w:color w:val="222222"/>
          <w:sz w:val="22"/>
          <w:szCs w:val="22"/>
        </w:rPr>
        <w:t>agenda</w:t>
      </w:r>
      <w:r w:rsidR="00D330DE" w:rsidRPr="00BA0493">
        <w:rPr>
          <w:rFonts w:ascii="Arial" w:hAnsi="Arial" w:cs="Arial"/>
          <w:color w:val="222222"/>
          <w:sz w:val="22"/>
          <w:szCs w:val="22"/>
        </w:rPr>
        <w:t>; the bold items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under the </w:t>
      </w:r>
      <w:r w:rsidR="00AB68D3" w:rsidRPr="00BA0493">
        <w:rPr>
          <w:rFonts w:ascii="Arial" w:hAnsi="Arial" w:cs="Arial"/>
          <w:color w:val="222222"/>
          <w:sz w:val="22"/>
          <w:szCs w:val="22"/>
        </w:rPr>
        <w:t xml:space="preserve">yellow </w:t>
      </w:r>
      <w:r w:rsidRPr="00BA0493">
        <w:rPr>
          <w:rFonts w:ascii="Arial" w:hAnsi="Arial" w:cs="Arial"/>
          <w:color w:val="222222"/>
          <w:sz w:val="22"/>
          <w:szCs w:val="22"/>
        </w:rPr>
        <w:t>highlighted areas.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B605EB" w:rsidRPr="00BA0493" w:rsidRDefault="00B605EB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>Note: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Most of you will also be participating in the </w:t>
      </w:r>
      <w:r w:rsidR="00BA0493" w:rsidRPr="00BA0493">
        <w:rPr>
          <w:rFonts w:ascii="Arial" w:hAnsi="Arial" w:cs="Arial"/>
          <w:color w:val="222222"/>
          <w:sz w:val="22"/>
          <w:szCs w:val="22"/>
        </w:rPr>
        <w:t>Program Alignment &amp; Strategic Engagement Work Group that will conclude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their work efforts </w:t>
      </w:r>
      <w:r w:rsidR="00BA0493" w:rsidRPr="00BA0493">
        <w:rPr>
          <w:rFonts w:ascii="Arial" w:hAnsi="Arial" w:cs="Arial"/>
          <w:color w:val="222222"/>
          <w:sz w:val="22"/>
          <w:szCs w:val="22"/>
        </w:rPr>
        <w:t>before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our session.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Monday April 22</w:t>
      </w:r>
      <w:r w:rsidRPr="00BA0493">
        <w:rPr>
          <w:rFonts w:ascii="Arial" w:hAnsi="Arial" w:cs="Arial"/>
          <w:b/>
          <w:bCs/>
          <w:color w:val="222222"/>
          <w:sz w:val="22"/>
          <w:szCs w:val="22"/>
          <w:u w:val="single"/>
          <w:vertAlign w:val="superscript"/>
        </w:rPr>
        <w:t>nd</w:t>
      </w:r>
      <w:r w:rsidRPr="00BA0493">
        <w:rPr>
          <w:rFonts w:ascii="Arial" w:hAnsi="Arial" w:cs="Arial"/>
          <w:color w:val="222222"/>
          <w:sz w:val="22"/>
          <w:szCs w:val="22"/>
        </w:rPr>
        <w:t> [Huckleberry Room, 2</w:t>
      </w:r>
      <w:r w:rsidRPr="00BA0493">
        <w:rPr>
          <w:rFonts w:ascii="Arial" w:hAnsi="Arial" w:cs="Arial"/>
          <w:color w:val="222222"/>
          <w:sz w:val="22"/>
          <w:szCs w:val="22"/>
          <w:vertAlign w:val="superscript"/>
        </w:rPr>
        <w:t>nd</w:t>
      </w:r>
      <w:r w:rsidRPr="00BA0493">
        <w:rPr>
          <w:rFonts w:ascii="Arial" w:hAnsi="Arial" w:cs="Arial"/>
          <w:color w:val="222222"/>
          <w:sz w:val="22"/>
          <w:szCs w:val="22"/>
        </w:rPr>
        <w:t> floor, Inn@VT]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Work Group Leaders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 (only)</w:t>
      </w:r>
      <w:r w:rsidRPr="00BA0493">
        <w:rPr>
          <w:rFonts w:ascii="Arial" w:hAnsi="Arial" w:cs="Arial"/>
          <w:color w:val="222222"/>
          <w:sz w:val="22"/>
          <w:szCs w:val="22"/>
        </w:rPr>
        <w:t> </w:t>
      </w:r>
      <w:r w:rsidRPr="00BA0493">
        <w:rPr>
          <w:rFonts w:ascii="Arial" w:hAnsi="Arial" w:cs="Arial"/>
          <w:b/>
          <w:bCs/>
          <w:color w:val="222222"/>
          <w:sz w:val="22"/>
          <w:szCs w:val="22"/>
        </w:rPr>
        <w:t>4:30-6:00 PM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 </w:t>
      </w:r>
    </w:p>
    <w:p w:rsidR="00C84D58" w:rsidRPr="00BA0493" w:rsidRDefault="00C84D58" w:rsidP="00536531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Tuesday April 23</w:t>
      </w:r>
      <w:r w:rsidRPr="00BA0493">
        <w:rPr>
          <w:rFonts w:ascii="Arial" w:hAnsi="Arial" w:cs="Arial"/>
          <w:b/>
          <w:bCs/>
          <w:color w:val="222222"/>
          <w:sz w:val="22"/>
          <w:szCs w:val="22"/>
          <w:u w:val="single"/>
          <w:vertAlign w:val="superscript"/>
        </w:rPr>
        <w:t>rd</w:t>
      </w:r>
      <w:r w:rsidRPr="00BA0493">
        <w:rPr>
          <w:rFonts w:ascii="Arial" w:hAnsi="Arial" w:cs="Arial"/>
          <w:b/>
          <w:bCs/>
          <w:color w:val="222222"/>
          <w:sz w:val="22"/>
          <w:szCs w:val="22"/>
          <w:vertAlign w:val="superscript"/>
        </w:rPr>
        <w:t>  </w:t>
      </w:r>
      <w:r w:rsidRPr="00BA0493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Pr="00BA0493">
        <w:rPr>
          <w:rFonts w:ascii="Arial" w:hAnsi="Arial" w:cs="Arial"/>
          <w:color w:val="222222"/>
          <w:sz w:val="22"/>
          <w:szCs w:val="22"/>
        </w:rPr>
        <w:t>[Plenary: Solitude Room, 2</w:t>
      </w:r>
      <w:r w:rsidRPr="00BA0493">
        <w:rPr>
          <w:rFonts w:ascii="Arial" w:hAnsi="Arial" w:cs="Arial"/>
          <w:color w:val="222222"/>
          <w:sz w:val="22"/>
          <w:szCs w:val="22"/>
          <w:vertAlign w:val="superscript"/>
        </w:rPr>
        <w:t>nd</w:t>
      </w:r>
      <w:r w:rsidRPr="00BA0493">
        <w:rPr>
          <w:rFonts w:ascii="Arial" w:hAnsi="Arial" w:cs="Arial"/>
          <w:color w:val="222222"/>
          <w:sz w:val="22"/>
          <w:szCs w:val="22"/>
        </w:rPr>
        <w:t> floor, Inn@VT]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*Breakfast Bar served outside meeting room beginning at 7:30AM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8:00-9:00 AM -- Opening Session: Full SC meeting: Solitude Room: Plenary</w:t>
      </w:r>
    </w:p>
    <w:p w:rsidR="00794876" w:rsidRDefault="00794876" w:rsidP="00F1192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</w:p>
    <w:p w:rsidR="00FC73E3" w:rsidRDefault="00FC73E3" w:rsidP="00F1192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r w:rsidR="00794876">
        <w:rPr>
          <w:rFonts w:ascii="Arial" w:hAnsi="Arial" w:cs="Arial"/>
          <w:color w:val="222222"/>
          <w:sz w:val="22"/>
          <w:szCs w:val="22"/>
        </w:rPr>
        <w:t xml:space="preserve">incl. </w:t>
      </w:r>
      <w:r>
        <w:rPr>
          <w:rFonts w:ascii="Arial" w:hAnsi="Arial" w:cs="Arial"/>
          <w:color w:val="222222"/>
          <w:sz w:val="22"/>
          <w:szCs w:val="22"/>
        </w:rPr>
        <w:t>15 min. Overview on the “State of the LCC” by Jean Brennan, Coordinator)</w:t>
      </w:r>
    </w:p>
    <w:p w:rsidR="00FC73E3" w:rsidRPr="00BA0493" w:rsidRDefault="00FC73E3" w:rsidP="00F1192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 xml:space="preserve">9:00-12:00 PM -- work in 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>focu</w:t>
      </w:r>
      <w:r w:rsidR="00471469" w:rsidRPr="00BA0493">
        <w:rPr>
          <w:rFonts w:ascii="Arial" w:hAnsi="Arial" w:cs="Arial"/>
          <w:color w:val="222222"/>
          <w:sz w:val="22"/>
          <w:szCs w:val="22"/>
        </w:rPr>
        <w:t>s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 </w:t>
      </w:r>
      <w:r w:rsidRPr="00BA0493">
        <w:rPr>
          <w:rFonts w:ascii="Arial" w:hAnsi="Arial" w:cs="Arial"/>
          <w:color w:val="222222"/>
          <w:sz w:val="22"/>
          <w:szCs w:val="22"/>
        </w:rPr>
        <w:t>Work Groups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 (A or B)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- Go to Breakout Rooms as Assigned</w:t>
      </w:r>
    </w:p>
    <w:p w:rsidR="00536531" w:rsidRPr="00BA0493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A. Programmatic Alignment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>/</w:t>
      </w:r>
      <w:r w:rsidRPr="00BA0493">
        <w:rPr>
          <w:rFonts w:ascii="Arial" w:hAnsi="Arial" w:cs="Arial"/>
          <w:color w:val="222222"/>
          <w:sz w:val="22"/>
          <w:szCs w:val="22"/>
        </w:rPr>
        <w:t>Strategic Engagement and Communications;</w:t>
      </w:r>
    </w:p>
    <w:p w:rsidR="00536531" w:rsidRPr="00BA0493" w:rsidRDefault="00E73B07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B</w:t>
      </w:r>
      <w:r w:rsidR="00536531" w:rsidRPr="00BA0493">
        <w:rPr>
          <w:rFonts w:ascii="Arial" w:hAnsi="Arial" w:cs="Arial"/>
          <w:color w:val="222222"/>
          <w:sz w:val="22"/>
          <w:szCs w:val="22"/>
        </w:rPr>
        <w:t xml:space="preserve">. 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NR </w:t>
      </w:r>
      <w:r w:rsidR="00536531" w:rsidRPr="00BA0493">
        <w:rPr>
          <w:rFonts w:ascii="Arial" w:hAnsi="Arial" w:cs="Arial"/>
          <w:color w:val="222222"/>
          <w:sz w:val="22"/>
          <w:szCs w:val="22"/>
        </w:rPr>
        <w:t>Landscape-level Management) Indicators</w:t>
      </w:r>
      <w:r w:rsidRPr="00BA0493">
        <w:rPr>
          <w:rFonts w:ascii="Arial" w:hAnsi="Arial" w:cs="Arial"/>
          <w:color w:val="222222"/>
          <w:sz w:val="22"/>
          <w:szCs w:val="22"/>
        </w:rPr>
        <w:t>/</w:t>
      </w:r>
      <w:r w:rsidR="00B605EB" w:rsidRPr="00BA0493">
        <w:rPr>
          <w:rFonts w:ascii="Arial" w:hAnsi="Arial" w:cs="Arial"/>
          <w:color w:val="222222"/>
          <w:sz w:val="22"/>
          <w:szCs w:val="22"/>
        </w:rPr>
        <w:t xml:space="preserve">Surrogate Species </w:t>
      </w:r>
      <w:r w:rsidR="00536531" w:rsidRPr="00BA0493">
        <w:rPr>
          <w:rFonts w:ascii="Arial" w:hAnsi="Arial" w:cs="Arial"/>
          <w:color w:val="222222"/>
          <w:sz w:val="22"/>
          <w:szCs w:val="22"/>
        </w:rPr>
        <w:t>and Data Issues</w:t>
      </w:r>
    </w:p>
    <w:p w:rsidR="00536531" w:rsidRPr="00BA0493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 xml:space="preserve">9:00 AM  </w:t>
      </w:r>
      <w:r w:rsidR="00FB76BF" w:rsidRPr="00BA0493">
        <w:rPr>
          <w:rFonts w:ascii="Arial" w:hAnsi="Arial" w:cs="Arial"/>
          <w:b/>
          <w:color w:val="222222"/>
          <w:sz w:val="22"/>
          <w:szCs w:val="22"/>
        </w:rPr>
        <w:tab/>
      </w:r>
      <w:r w:rsidRPr="00BA0493">
        <w:rPr>
          <w:rFonts w:ascii="Arial" w:hAnsi="Arial" w:cs="Arial"/>
          <w:b/>
          <w:color w:val="222222"/>
          <w:sz w:val="22"/>
          <w:szCs w:val="22"/>
        </w:rPr>
        <w:t>Welcome and Introductions</w:t>
      </w:r>
    </w:p>
    <w:p w:rsidR="00B60AB4" w:rsidRPr="00BA0493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</w:rPr>
      </w:pPr>
    </w:p>
    <w:p w:rsidR="00536531" w:rsidRPr="00BA0493" w:rsidRDefault="00536531" w:rsidP="00471469">
      <w:pPr>
        <w:shd w:val="clear" w:color="auto" w:fill="FFFFFF"/>
        <w:ind w:left="2160" w:hanging="144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 xml:space="preserve">9:15 AM  </w:t>
      </w:r>
      <w:r w:rsidR="00FB76BF" w:rsidRPr="00BA0493">
        <w:rPr>
          <w:rFonts w:ascii="Arial" w:hAnsi="Arial" w:cs="Arial"/>
          <w:b/>
          <w:color w:val="222222"/>
          <w:sz w:val="22"/>
          <w:szCs w:val="22"/>
        </w:rPr>
        <w:tab/>
      </w:r>
      <w:r w:rsidR="00FC73E3">
        <w:rPr>
          <w:rFonts w:ascii="Arial" w:hAnsi="Arial" w:cs="Arial"/>
          <w:b/>
          <w:color w:val="222222"/>
          <w:sz w:val="22"/>
          <w:szCs w:val="22"/>
        </w:rPr>
        <w:t>“What we need to Achieve in this Work Group”</w:t>
      </w:r>
      <w:r w:rsidR="00794876" w:rsidRPr="00794876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794876">
        <w:rPr>
          <w:rFonts w:ascii="Arial" w:hAnsi="Arial" w:cs="Arial"/>
          <w:b/>
          <w:color w:val="222222"/>
          <w:sz w:val="22"/>
          <w:szCs w:val="22"/>
        </w:rPr>
        <w:t xml:space="preserve">-- Scene-Setter </w:t>
      </w:r>
      <w:r w:rsidR="00AC3BAD">
        <w:rPr>
          <w:rFonts w:ascii="Arial" w:hAnsi="Arial" w:cs="Arial"/>
          <w:b/>
          <w:color w:val="222222"/>
          <w:sz w:val="22"/>
          <w:szCs w:val="22"/>
        </w:rPr>
        <w:t xml:space="preserve">-- </w:t>
      </w:r>
      <w:r w:rsidR="00FC73E3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4B1749" w:rsidRPr="00BA0493">
        <w:rPr>
          <w:rFonts w:ascii="Arial" w:hAnsi="Arial" w:cs="Arial"/>
          <w:b/>
          <w:color w:val="222222"/>
          <w:sz w:val="22"/>
          <w:szCs w:val="22"/>
        </w:rPr>
        <w:t>Programmatic Alignment/Strategic Engagement Issues</w:t>
      </w:r>
      <w:r w:rsidR="00FC73E3">
        <w:rPr>
          <w:rFonts w:ascii="Arial" w:hAnsi="Arial" w:cs="Arial"/>
          <w:b/>
          <w:color w:val="222222"/>
          <w:sz w:val="22"/>
          <w:szCs w:val="22"/>
        </w:rPr>
        <w:t>: David Whitehurst, Chair</w:t>
      </w:r>
    </w:p>
    <w:p w:rsidR="00B60AB4" w:rsidRPr="00BA0493" w:rsidRDefault="00B60AB4" w:rsidP="00C84D58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B60AB4" w:rsidRPr="00BA0493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 xml:space="preserve">10:00 AM  </w:t>
      </w:r>
      <w:r w:rsidR="00924B7B" w:rsidRPr="00BA0493">
        <w:rPr>
          <w:rFonts w:ascii="Arial" w:hAnsi="Arial" w:cs="Arial"/>
          <w:b/>
          <w:color w:val="222222"/>
          <w:sz w:val="22"/>
          <w:szCs w:val="22"/>
        </w:rPr>
        <w:tab/>
      </w:r>
      <w:r w:rsidRPr="00BA0493">
        <w:rPr>
          <w:rFonts w:ascii="Arial" w:hAnsi="Arial" w:cs="Arial"/>
          <w:b/>
          <w:color w:val="222222"/>
          <w:sz w:val="22"/>
          <w:szCs w:val="22"/>
        </w:rPr>
        <w:t>Break</w:t>
      </w:r>
    </w:p>
    <w:p w:rsidR="00B60AB4" w:rsidRPr="00BA0493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</w:rPr>
      </w:pPr>
    </w:p>
    <w:p w:rsidR="00B60AB4" w:rsidRPr="00BA0493" w:rsidRDefault="00924B7B" w:rsidP="00C84D58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>10:15 AM</w:t>
      </w:r>
      <w:r w:rsidRPr="00BA0493">
        <w:rPr>
          <w:rFonts w:ascii="Arial" w:hAnsi="Arial" w:cs="Arial"/>
          <w:b/>
          <w:color w:val="222222"/>
          <w:sz w:val="22"/>
          <w:szCs w:val="22"/>
        </w:rPr>
        <w:tab/>
      </w:r>
      <w:r w:rsidR="00C84D58" w:rsidRPr="00BA0493">
        <w:rPr>
          <w:rFonts w:ascii="Arial" w:hAnsi="Arial" w:cs="Arial"/>
          <w:b/>
          <w:color w:val="222222"/>
          <w:sz w:val="22"/>
          <w:szCs w:val="22"/>
        </w:rPr>
        <w:t xml:space="preserve">Address Work Plan Objectives </w:t>
      </w:r>
    </w:p>
    <w:p w:rsidR="00B60AB4" w:rsidRPr="00BA0493" w:rsidRDefault="00B60AB4" w:rsidP="00B60AB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ab/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12:00-1:30 PM – Lunch provided at the Inn@VT dining restaurant</w:t>
      </w:r>
    </w:p>
    <w:p w:rsidR="00B60AB4" w:rsidRPr="00BA0493" w:rsidRDefault="00B60AB4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 xml:space="preserve">1:30-4:30 PM – Continue in </w:t>
      </w:r>
      <w:r w:rsidR="004D0ED4">
        <w:rPr>
          <w:rFonts w:ascii="Arial" w:hAnsi="Arial" w:cs="Arial"/>
          <w:color w:val="222222"/>
          <w:sz w:val="22"/>
          <w:szCs w:val="22"/>
        </w:rPr>
        <w:t>focus</w:t>
      </w:r>
      <w:r w:rsidR="00794876">
        <w:rPr>
          <w:rFonts w:ascii="Arial" w:hAnsi="Arial" w:cs="Arial"/>
          <w:color w:val="222222"/>
          <w:sz w:val="22"/>
          <w:szCs w:val="22"/>
        </w:rPr>
        <w:t xml:space="preserve"> 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Work Groups </w:t>
      </w:r>
      <w:r w:rsidR="00794876">
        <w:rPr>
          <w:rFonts w:ascii="Arial" w:hAnsi="Arial" w:cs="Arial"/>
          <w:color w:val="222222"/>
          <w:sz w:val="22"/>
          <w:szCs w:val="22"/>
        </w:rPr>
        <w:t xml:space="preserve">(A or B) </w:t>
      </w:r>
      <w:r w:rsidRPr="00BA0493">
        <w:rPr>
          <w:rFonts w:ascii="Arial" w:hAnsi="Arial" w:cs="Arial"/>
          <w:color w:val="222222"/>
          <w:sz w:val="22"/>
          <w:szCs w:val="22"/>
        </w:rPr>
        <w:t>– Go to Breakout Rooms as Assigned</w:t>
      </w:r>
    </w:p>
    <w:p w:rsidR="00B60AB4" w:rsidRPr="00BA0493" w:rsidRDefault="00B60AB4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B60AB4" w:rsidRPr="00BA0493" w:rsidRDefault="00B60AB4" w:rsidP="00C84D58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 xml:space="preserve">1:30 PM  </w:t>
      </w:r>
      <w:r w:rsidR="00924B7B" w:rsidRPr="00BA0493">
        <w:rPr>
          <w:rFonts w:ascii="Arial" w:hAnsi="Arial" w:cs="Arial"/>
          <w:b/>
          <w:color w:val="222222"/>
          <w:sz w:val="22"/>
          <w:szCs w:val="22"/>
        </w:rPr>
        <w:tab/>
      </w:r>
      <w:r w:rsidR="00C84D58" w:rsidRPr="00BA0493">
        <w:rPr>
          <w:rFonts w:ascii="Arial" w:hAnsi="Arial" w:cs="Arial"/>
          <w:b/>
          <w:color w:val="222222"/>
          <w:sz w:val="22"/>
          <w:szCs w:val="22"/>
        </w:rPr>
        <w:t>Address Work Plan Objectives</w:t>
      </w:r>
    </w:p>
    <w:p w:rsidR="00B60AB4" w:rsidRPr="00BA0493" w:rsidRDefault="00B60AB4" w:rsidP="00536531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B60AB4" w:rsidRPr="00BA0493" w:rsidRDefault="00B60AB4" w:rsidP="00B60AB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 xml:space="preserve">3:00 PM </w:t>
      </w:r>
      <w:r w:rsidR="00924B7B" w:rsidRPr="00BA0493">
        <w:rPr>
          <w:rFonts w:ascii="Arial" w:hAnsi="Arial" w:cs="Arial"/>
          <w:b/>
          <w:color w:val="222222"/>
          <w:sz w:val="22"/>
          <w:szCs w:val="22"/>
        </w:rPr>
        <w:tab/>
      </w:r>
      <w:r w:rsidRPr="00BA0493">
        <w:rPr>
          <w:rFonts w:ascii="Arial" w:hAnsi="Arial" w:cs="Arial"/>
          <w:b/>
          <w:color w:val="222222"/>
          <w:sz w:val="22"/>
          <w:szCs w:val="22"/>
        </w:rPr>
        <w:t>Break</w:t>
      </w:r>
    </w:p>
    <w:p w:rsidR="00343F84" w:rsidRPr="00BA0493" w:rsidRDefault="00343F84" w:rsidP="00B60AB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</w:rPr>
      </w:pPr>
    </w:p>
    <w:p w:rsidR="00E73B07" w:rsidRPr="00BA0493" w:rsidRDefault="00C84D58" w:rsidP="00C84D58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>3:15</w:t>
      </w:r>
      <w:r w:rsidR="00343F84" w:rsidRPr="00BA0493">
        <w:rPr>
          <w:rFonts w:ascii="Arial" w:hAnsi="Arial" w:cs="Arial"/>
          <w:b/>
          <w:color w:val="222222"/>
          <w:sz w:val="22"/>
          <w:szCs w:val="22"/>
        </w:rPr>
        <w:t xml:space="preserve"> P</w:t>
      </w:r>
      <w:r w:rsidRPr="00BA0493">
        <w:rPr>
          <w:rFonts w:ascii="Arial" w:hAnsi="Arial" w:cs="Arial"/>
          <w:b/>
          <w:color w:val="222222"/>
          <w:sz w:val="22"/>
          <w:szCs w:val="22"/>
        </w:rPr>
        <w:t>M</w:t>
      </w:r>
      <w:r w:rsidRPr="00BA0493">
        <w:rPr>
          <w:rFonts w:ascii="Arial" w:hAnsi="Arial" w:cs="Arial"/>
          <w:b/>
          <w:color w:val="222222"/>
          <w:sz w:val="22"/>
          <w:szCs w:val="22"/>
        </w:rPr>
        <w:tab/>
        <w:t>Wrap-up and Summarize</w:t>
      </w:r>
    </w:p>
    <w:p w:rsidR="00E73B07" w:rsidRPr="00BA0493" w:rsidRDefault="00E73B07" w:rsidP="00E73B07">
      <w:pPr>
        <w:shd w:val="clear" w:color="auto" w:fill="FFFFFF"/>
        <w:ind w:left="2160"/>
        <w:rPr>
          <w:rFonts w:ascii="Arial" w:hAnsi="Arial" w:cs="Arial"/>
          <w:b/>
          <w:color w:val="222222"/>
          <w:sz w:val="22"/>
          <w:szCs w:val="22"/>
        </w:rPr>
      </w:pPr>
    </w:p>
    <w:p w:rsidR="00AB68D3" w:rsidRPr="00BA0493" w:rsidRDefault="00C84D58" w:rsidP="00C84D58">
      <w:pPr>
        <w:shd w:val="clear" w:color="auto" w:fill="FFFFFF"/>
        <w:ind w:left="2160" w:hanging="144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</w:rPr>
        <w:t>3:30</w:t>
      </w:r>
      <w:r w:rsidR="00AB68D3" w:rsidRPr="00BA0493">
        <w:rPr>
          <w:rFonts w:ascii="Arial" w:hAnsi="Arial" w:cs="Arial"/>
          <w:b/>
          <w:color w:val="222222"/>
          <w:sz w:val="22"/>
          <w:szCs w:val="22"/>
        </w:rPr>
        <w:t xml:space="preserve"> PM</w:t>
      </w:r>
      <w:r w:rsidRPr="00BA0493">
        <w:rPr>
          <w:rFonts w:ascii="Arial" w:hAnsi="Arial" w:cs="Arial"/>
          <w:b/>
          <w:color w:val="222222"/>
          <w:sz w:val="22"/>
          <w:szCs w:val="22"/>
        </w:rPr>
        <w:tab/>
        <w:t xml:space="preserve">Prepare </w:t>
      </w:r>
      <w:r w:rsidR="00BA0493" w:rsidRPr="00BA0493">
        <w:rPr>
          <w:rFonts w:ascii="Arial" w:hAnsi="Arial" w:cs="Arial"/>
          <w:b/>
          <w:color w:val="222222"/>
          <w:sz w:val="22"/>
          <w:szCs w:val="22"/>
        </w:rPr>
        <w:t xml:space="preserve">Alignment/Strategic Engagement Talking Points and Proposed Decisions </w:t>
      </w:r>
      <w:r w:rsidRPr="00BA0493">
        <w:rPr>
          <w:rFonts w:ascii="Arial" w:hAnsi="Arial" w:cs="Arial"/>
          <w:b/>
          <w:color w:val="222222"/>
          <w:sz w:val="22"/>
          <w:szCs w:val="22"/>
        </w:rPr>
        <w:t>for Plenary</w:t>
      </w:r>
    </w:p>
    <w:p w:rsidR="00B60AB4" w:rsidRPr="00BA0493" w:rsidRDefault="00B60AB4" w:rsidP="00AB68D3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B60AB4" w:rsidRPr="00BA0493" w:rsidRDefault="00B60AB4" w:rsidP="00B60AB4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4:30-5:30 PM – Plenary – Recap and Review for Next Day’s tasks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6:30 PM *Optional Group Dinner (on your own) at the Palisades Restaurant in Giles County (Car-pooling will be arranged)</w:t>
      </w:r>
    </w:p>
    <w:p w:rsidR="00536531" w:rsidRPr="00BA0493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Wednesday April 24</w:t>
      </w:r>
      <w:r w:rsidRPr="00BA0493">
        <w:rPr>
          <w:rFonts w:ascii="Arial" w:hAnsi="Arial" w:cs="Arial"/>
          <w:b/>
          <w:bCs/>
          <w:color w:val="222222"/>
          <w:sz w:val="22"/>
          <w:szCs w:val="22"/>
          <w:u w:val="single"/>
          <w:vertAlign w:val="superscript"/>
        </w:rPr>
        <w:t>th</w:t>
      </w:r>
      <w:r w:rsidRPr="00BA049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 </w:t>
      </w:r>
      <w:r w:rsidRPr="00BA0493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Pr="00BA0493">
        <w:rPr>
          <w:rFonts w:ascii="Arial" w:hAnsi="Arial" w:cs="Arial"/>
          <w:color w:val="222222"/>
          <w:sz w:val="22"/>
          <w:szCs w:val="22"/>
        </w:rPr>
        <w:t>[Plenary: Solitude Room, 2</w:t>
      </w:r>
      <w:r w:rsidRPr="00BA0493">
        <w:rPr>
          <w:rFonts w:ascii="Arial" w:hAnsi="Arial" w:cs="Arial"/>
          <w:color w:val="222222"/>
          <w:sz w:val="22"/>
          <w:szCs w:val="22"/>
          <w:vertAlign w:val="superscript"/>
        </w:rPr>
        <w:t>nd</w:t>
      </w:r>
      <w:r w:rsidRPr="00BA0493">
        <w:rPr>
          <w:rFonts w:ascii="Arial" w:hAnsi="Arial" w:cs="Arial"/>
          <w:color w:val="222222"/>
          <w:sz w:val="22"/>
          <w:szCs w:val="22"/>
        </w:rPr>
        <w:t> floor, Inn@VT]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*Breakfast Bar served outside meeting room beginning at 7:30AM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8:00-9:00 AM -- Opening Session: Full SC meeting: Solitude Room: Plenary</w:t>
      </w: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  <w:highlight w:val="yellow"/>
        </w:rPr>
        <w:t>9:00-12:00 PM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-- work in 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focused </w:t>
      </w:r>
      <w:r w:rsidRPr="00BA0493">
        <w:rPr>
          <w:rFonts w:ascii="Arial" w:hAnsi="Arial" w:cs="Arial"/>
          <w:color w:val="222222"/>
          <w:sz w:val="22"/>
          <w:szCs w:val="22"/>
        </w:rPr>
        <w:t>Work Groups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 xml:space="preserve"> (A or B)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 - Go to Breakout Rooms as Assigned</w:t>
      </w:r>
    </w:p>
    <w:p w:rsidR="00536531" w:rsidRPr="00BA0493" w:rsidRDefault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A. Programmatic Alignment</w:t>
      </w:r>
      <w:r w:rsidR="00E73B07" w:rsidRPr="00BA0493">
        <w:rPr>
          <w:rFonts w:ascii="Arial" w:hAnsi="Arial" w:cs="Arial"/>
          <w:color w:val="222222"/>
          <w:sz w:val="22"/>
          <w:szCs w:val="22"/>
        </w:rPr>
        <w:t>/</w:t>
      </w:r>
      <w:r w:rsidRPr="00BA0493">
        <w:rPr>
          <w:rFonts w:ascii="Arial" w:hAnsi="Arial" w:cs="Arial"/>
          <w:color w:val="222222"/>
          <w:sz w:val="22"/>
          <w:szCs w:val="22"/>
        </w:rPr>
        <w:t xml:space="preserve">Strategic Engagement and </w:t>
      </w:r>
      <w:r w:rsidRPr="00BA0493">
        <w:rPr>
          <w:rFonts w:ascii="Arial" w:hAnsi="Arial" w:cs="Arial"/>
          <w:color w:val="222222"/>
          <w:sz w:val="22"/>
          <w:szCs w:val="22"/>
          <w:highlight w:val="yellow"/>
        </w:rPr>
        <w:t>Communications</w:t>
      </w:r>
      <w:r w:rsidRPr="00BA0493">
        <w:rPr>
          <w:rFonts w:ascii="Arial" w:hAnsi="Arial" w:cs="Arial"/>
          <w:color w:val="222222"/>
          <w:sz w:val="22"/>
          <w:szCs w:val="22"/>
        </w:rPr>
        <w:t>;</w:t>
      </w:r>
    </w:p>
    <w:p w:rsidR="00536531" w:rsidRPr="00BA0493" w:rsidRDefault="00E73B07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B</w:t>
      </w:r>
      <w:r w:rsidR="00536531" w:rsidRPr="00BA0493">
        <w:rPr>
          <w:rFonts w:ascii="Arial" w:hAnsi="Arial" w:cs="Arial"/>
          <w:color w:val="222222"/>
          <w:sz w:val="22"/>
          <w:szCs w:val="22"/>
        </w:rPr>
        <w:t xml:space="preserve">. </w:t>
      </w:r>
      <w:r w:rsidRPr="00BA0493">
        <w:rPr>
          <w:rFonts w:ascii="Arial" w:hAnsi="Arial" w:cs="Arial"/>
          <w:color w:val="222222"/>
          <w:sz w:val="22"/>
          <w:szCs w:val="22"/>
        </w:rPr>
        <w:t>NR (</w:t>
      </w:r>
      <w:r w:rsidR="00536531" w:rsidRPr="00BA0493">
        <w:rPr>
          <w:rFonts w:ascii="Arial" w:hAnsi="Arial" w:cs="Arial"/>
          <w:color w:val="222222"/>
          <w:sz w:val="22"/>
          <w:szCs w:val="22"/>
        </w:rPr>
        <w:t>Landscape-level Management) Indicators</w:t>
      </w:r>
      <w:r w:rsidRPr="00BA0493">
        <w:rPr>
          <w:rFonts w:ascii="Arial" w:hAnsi="Arial" w:cs="Arial"/>
          <w:color w:val="222222"/>
          <w:sz w:val="22"/>
          <w:szCs w:val="22"/>
        </w:rPr>
        <w:t>/Surrogate Species</w:t>
      </w:r>
      <w:r w:rsidR="00536531" w:rsidRPr="00BA0493">
        <w:rPr>
          <w:rFonts w:ascii="Arial" w:hAnsi="Arial" w:cs="Arial"/>
          <w:color w:val="222222"/>
          <w:sz w:val="22"/>
          <w:szCs w:val="22"/>
        </w:rPr>
        <w:t xml:space="preserve"> and Data Issues</w:t>
      </w:r>
    </w:p>
    <w:p w:rsidR="00536531" w:rsidRPr="00BA0493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 </w:t>
      </w:r>
    </w:p>
    <w:p w:rsidR="00924B7B" w:rsidRPr="00BA0493" w:rsidRDefault="00924B7B" w:rsidP="00AB68D3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9:00 AM</w:t>
      </w: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</w:r>
      <w:r w:rsidR="00C84D58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Review Communications Work Group Progress</w:t>
      </w:r>
    </w:p>
    <w:p w:rsidR="00C84D58" w:rsidRPr="00BA0493" w:rsidRDefault="00794876" w:rsidP="00C84D58">
      <w:pPr>
        <w:shd w:val="clear" w:color="auto" w:fill="FFFFFF"/>
        <w:ind w:left="216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Clyde Thompson, WG Lead: </w:t>
      </w:r>
      <w:r w:rsidR="00C84D58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Overview Presentation on Communications Progress</w:t>
      </w:r>
    </w:p>
    <w:p w:rsidR="003472A6" w:rsidRPr="00BA0493" w:rsidRDefault="003472A6" w:rsidP="003472A6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3472A6" w:rsidRPr="00BA0493" w:rsidRDefault="003472A6" w:rsidP="003472A6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9:15   AM</w:t>
      </w: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Address Work Plan Objectives</w:t>
      </w:r>
      <w:r w:rsidR="00794876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– Reflection on Programmatic Alignment/Strategic Engagement Discussions and Guidance</w:t>
      </w:r>
    </w:p>
    <w:p w:rsidR="00924B7B" w:rsidRPr="00BA0493" w:rsidRDefault="00924B7B" w:rsidP="00924B7B">
      <w:pPr>
        <w:shd w:val="clear" w:color="auto" w:fill="FFFFFF"/>
        <w:ind w:left="2160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924B7B" w:rsidRPr="00BA0493" w:rsidRDefault="003472A6" w:rsidP="00924B7B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10:15</w:t>
      </w:r>
      <w:r w:rsidR="00924B7B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AM</w:t>
      </w:r>
      <w:r w:rsidR="00924B7B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Break</w:t>
      </w:r>
    </w:p>
    <w:p w:rsidR="00343F84" w:rsidRPr="00BA0493" w:rsidRDefault="00343F84" w:rsidP="00924B7B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343F84" w:rsidRPr="00BA0493" w:rsidRDefault="003472A6" w:rsidP="00343F8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10:30 </w:t>
      </w:r>
      <w:r w:rsidR="00343F84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AM</w:t>
      </w:r>
      <w:r w:rsidR="00343F84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</w: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Address Work Plan Objectives</w:t>
      </w:r>
    </w:p>
    <w:p w:rsidR="00343F84" w:rsidRPr="00BA0493" w:rsidRDefault="00343F84" w:rsidP="00343F84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  <w:highlight w:val="yellow"/>
        </w:rPr>
      </w:pPr>
    </w:p>
    <w:p w:rsidR="008209EA" w:rsidRPr="00BA0493" w:rsidRDefault="003472A6" w:rsidP="00343F8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</w:rPr>
      </w:pP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11:30 </w:t>
      </w:r>
      <w:r w:rsidR="008209EA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AM     Summarize and </w:t>
      </w:r>
      <w:r w:rsidR="00B605EB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Develop </w:t>
      </w:r>
      <w:r w:rsidR="008209EA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Recommend</w:t>
      </w:r>
      <w:r w:rsidR="00B605EB"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ations</w:t>
      </w:r>
    </w:p>
    <w:p w:rsidR="00924B7B" w:rsidRPr="00BA0493" w:rsidRDefault="00924B7B" w:rsidP="00924B7B">
      <w:pPr>
        <w:shd w:val="clear" w:color="auto" w:fill="FFFFFF"/>
        <w:ind w:left="2160"/>
        <w:rPr>
          <w:rFonts w:ascii="Arial" w:hAnsi="Arial" w:cs="Arial"/>
          <w:color w:val="222222"/>
          <w:sz w:val="22"/>
          <w:szCs w:val="22"/>
        </w:rPr>
      </w:pPr>
    </w:p>
    <w:p w:rsidR="00536531" w:rsidRPr="00BA0493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12:00-1:30 PM – Lunch provided at the Inn@VT dining restaurant</w:t>
      </w:r>
    </w:p>
    <w:p w:rsidR="008209EA" w:rsidRPr="00BA0493" w:rsidRDefault="008209EA" w:rsidP="008209EA">
      <w:pPr>
        <w:shd w:val="clear" w:color="auto" w:fill="FFFFFF"/>
        <w:rPr>
          <w:rFonts w:ascii="Arial" w:hAnsi="Arial" w:cs="Arial"/>
          <w:color w:val="222222"/>
          <w:sz w:val="22"/>
          <w:szCs w:val="22"/>
          <w:highlight w:val="yellow"/>
        </w:rPr>
      </w:pPr>
    </w:p>
    <w:p w:rsidR="008209EA" w:rsidRPr="00BA0493" w:rsidRDefault="008209EA" w:rsidP="008209EA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A0493">
        <w:rPr>
          <w:rFonts w:ascii="Arial" w:hAnsi="Arial" w:cs="Arial"/>
          <w:color w:val="222222"/>
          <w:sz w:val="22"/>
          <w:szCs w:val="22"/>
        </w:rPr>
        <w:t>1:30-4</w:t>
      </w:r>
      <w:r w:rsidR="00536531" w:rsidRPr="00BA0493">
        <w:rPr>
          <w:rFonts w:ascii="Arial" w:hAnsi="Arial" w:cs="Arial"/>
          <w:color w:val="222222"/>
          <w:sz w:val="22"/>
          <w:szCs w:val="22"/>
        </w:rPr>
        <w:t xml:space="preserve">:00 PM – </w:t>
      </w:r>
      <w:r w:rsidRPr="00BA0493">
        <w:rPr>
          <w:rFonts w:ascii="Arial" w:hAnsi="Arial" w:cs="Arial"/>
          <w:color w:val="222222"/>
          <w:sz w:val="22"/>
          <w:szCs w:val="22"/>
        </w:rPr>
        <w:t>Plenary – Full Steering Committee Meeting (and Voting if Requested.)</w:t>
      </w:r>
    </w:p>
    <w:p w:rsidR="00343F84" w:rsidRPr="00BA0493" w:rsidRDefault="00343F84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3868E1" w:rsidRPr="00BA0493" w:rsidRDefault="003868E1" w:rsidP="00FC61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614B" w:rsidRPr="007D3A1C" w:rsidRDefault="00BA0493" w:rsidP="00FC61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D3A1C">
        <w:rPr>
          <w:rFonts w:ascii="Arial" w:hAnsi="Arial" w:cs="Arial"/>
          <w:b/>
          <w:color w:val="222222"/>
          <w:sz w:val="22"/>
          <w:szCs w:val="22"/>
        </w:rPr>
        <w:t>Communications</w:t>
      </w:r>
      <w:r w:rsidR="00471469" w:rsidRPr="007D3A1C">
        <w:rPr>
          <w:rFonts w:ascii="Arial" w:hAnsi="Arial" w:cs="Arial"/>
          <w:color w:val="222222"/>
          <w:sz w:val="22"/>
          <w:szCs w:val="22"/>
        </w:rPr>
        <w:t xml:space="preserve"> </w:t>
      </w:r>
      <w:r w:rsidR="00FC614B" w:rsidRPr="007D3A1C">
        <w:rPr>
          <w:rFonts w:ascii="Arial" w:hAnsi="Arial" w:cs="Arial"/>
          <w:b/>
          <w:sz w:val="22"/>
          <w:szCs w:val="22"/>
        </w:rPr>
        <w:t>W</w:t>
      </w:r>
      <w:r w:rsidR="003868E1" w:rsidRPr="007D3A1C">
        <w:rPr>
          <w:rFonts w:ascii="Arial" w:hAnsi="Arial" w:cs="Arial"/>
          <w:b/>
          <w:sz w:val="22"/>
          <w:szCs w:val="22"/>
        </w:rPr>
        <w:t xml:space="preserve">ork Group: </w:t>
      </w:r>
      <w:r w:rsidR="00FC614B" w:rsidRPr="007D3A1C">
        <w:rPr>
          <w:rFonts w:ascii="Arial" w:hAnsi="Arial" w:cs="Arial"/>
          <w:b/>
          <w:sz w:val="22"/>
          <w:szCs w:val="22"/>
        </w:rPr>
        <w:t>From the 5-year Work Plan</w:t>
      </w:r>
    </w:p>
    <w:p w:rsidR="00FC614B" w:rsidRPr="007D3A1C" w:rsidRDefault="00FC614B">
      <w:pPr>
        <w:rPr>
          <w:rFonts w:ascii="Arial" w:hAnsi="Arial" w:cs="Arial"/>
          <w:sz w:val="22"/>
          <w:szCs w:val="22"/>
        </w:rPr>
      </w:pPr>
    </w:p>
    <w:p w:rsidR="007D3A1C" w:rsidRPr="007D3A1C" w:rsidRDefault="007D3A1C" w:rsidP="007D3A1C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D3A1C">
        <w:rPr>
          <w:rFonts w:ascii="Arial" w:hAnsi="Arial" w:cs="Arial"/>
          <w:sz w:val="22"/>
          <w:szCs w:val="22"/>
          <w:u w:val="single"/>
        </w:rPr>
        <w:t>Objective 3.2.2</w:t>
      </w:r>
      <w:r w:rsidRPr="007D3A1C">
        <w:rPr>
          <w:rFonts w:ascii="Arial" w:hAnsi="Arial" w:cs="Arial"/>
          <w:sz w:val="22"/>
          <w:szCs w:val="22"/>
        </w:rPr>
        <w:t xml:space="preserve">  Identify prioritize and leverage opportunities to communicate to their constituencies and plug into their existing communications channels</w:t>
      </w:r>
    </w:p>
    <w:p w:rsidR="007D3A1C" w:rsidRPr="007D3A1C" w:rsidRDefault="007D3A1C" w:rsidP="007D3A1C">
      <w:pPr>
        <w:ind w:left="90"/>
        <w:rPr>
          <w:rFonts w:ascii="Arial" w:hAnsi="Arial" w:cs="Arial"/>
          <w:sz w:val="22"/>
          <w:szCs w:val="22"/>
        </w:rPr>
      </w:pPr>
    </w:p>
    <w:p w:rsidR="007D3A1C" w:rsidRPr="007D3A1C" w:rsidRDefault="007D3A1C" w:rsidP="007D3A1C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D3A1C">
        <w:rPr>
          <w:rFonts w:ascii="Arial" w:hAnsi="Arial" w:cs="Arial"/>
          <w:sz w:val="22"/>
          <w:szCs w:val="22"/>
          <w:u w:val="single"/>
        </w:rPr>
        <w:t>Objective 4.7</w:t>
      </w:r>
      <w:r w:rsidRPr="007D3A1C">
        <w:rPr>
          <w:rFonts w:ascii="Arial" w:hAnsi="Arial" w:cs="Arial"/>
          <w:sz w:val="22"/>
          <w:szCs w:val="22"/>
        </w:rPr>
        <w:t xml:space="preserve"> Design specific communication strategy, processes, and tools for improving internal communication within Member organizations</w:t>
      </w:r>
    </w:p>
    <w:p w:rsidR="007D3A1C" w:rsidRPr="007D3A1C" w:rsidRDefault="007D3A1C" w:rsidP="007D3A1C">
      <w:pPr>
        <w:ind w:left="90"/>
        <w:rPr>
          <w:rFonts w:ascii="Arial" w:hAnsi="Arial" w:cs="Arial"/>
          <w:sz w:val="22"/>
          <w:szCs w:val="22"/>
        </w:rPr>
      </w:pPr>
    </w:p>
    <w:p w:rsidR="007D3A1C" w:rsidRPr="007D3A1C" w:rsidRDefault="007D3A1C" w:rsidP="007D3A1C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D3A1C">
        <w:rPr>
          <w:rFonts w:ascii="Arial" w:hAnsi="Arial" w:cs="Arial"/>
          <w:sz w:val="22"/>
          <w:szCs w:val="22"/>
          <w:u w:val="single"/>
        </w:rPr>
        <w:t>Objective 4.7.3</w:t>
      </w:r>
      <w:r w:rsidRPr="007D3A1C">
        <w:rPr>
          <w:rFonts w:ascii="Arial" w:hAnsi="Arial" w:cs="Arial"/>
          <w:sz w:val="22"/>
          <w:szCs w:val="22"/>
        </w:rPr>
        <w:t xml:space="preserve"> Develop concise messaging on Steering Committee identified topics for Member’s use with their legislators and key constituents</w:t>
      </w:r>
    </w:p>
    <w:p w:rsidR="007D3A1C" w:rsidRPr="007D3A1C" w:rsidRDefault="007D3A1C" w:rsidP="007D3A1C">
      <w:pPr>
        <w:ind w:left="90"/>
        <w:rPr>
          <w:rFonts w:ascii="Arial" w:hAnsi="Arial" w:cs="Arial"/>
          <w:sz w:val="22"/>
          <w:szCs w:val="22"/>
        </w:rPr>
      </w:pPr>
    </w:p>
    <w:p w:rsidR="007D3A1C" w:rsidRPr="007D3A1C" w:rsidRDefault="007D3A1C" w:rsidP="007D3A1C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D3A1C">
        <w:rPr>
          <w:rFonts w:ascii="Arial" w:hAnsi="Arial" w:cs="Arial"/>
          <w:sz w:val="22"/>
          <w:szCs w:val="22"/>
          <w:u w:val="single"/>
        </w:rPr>
        <w:t>Objective 4.7.4</w:t>
      </w:r>
      <w:r w:rsidRPr="007D3A1C">
        <w:rPr>
          <w:rFonts w:ascii="Arial" w:hAnsi="Arial" w:cs="Arial"/>
          <w:sz w:val="22"/>
          <w:szCs w:val="22"/>
        </w:rPr>
        <w:t xml:space="preserve">  Design meetings, events, and virtual opportunities that ensure ongoing opportunities for Steering Committee Member sharing and dialogue </w:t>
      </w:r>
    </w:p>
    <w:p w:rsidR="007D3A1C" w:rsidRPr="007D3A1C" w:rsidRDefault="007D3A1C" w:rsidP="007D3A1C">
      <w:pPr>
        <w:ind w:left="90"/>
        <w:rPr>
          <w:rFonts w:ascii="Arial" w:hAnsi="Arial" w:cs="Arial"/>
          <w:sz w:val="22"/>
          <w:szCs w:val="22"/>
        </w:rPr>
      </w:pPr>
    </w:p>
    <w:p w:rsidR="007D3A1C" w:rsidRPr="007D3A1C" w:rsidRDefault="007D3A1C" w:rsidP="007D3A1C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D3A1C">
        <w:rPr>
          <w:rFonts w:ascii="Arial" w:hAnsi="Arial" w:cs="Arial"/>
          <w:sz w:val="22"/>
          <w:szCs w:val="22"/>
          <w:u w:val="single"/>
        </w:rPr>
        <w:t>Objective 3.3.1</w:t>
      </w:r>
      <w:r w:rsidRPr="007D3A1C">
        <w:rPr>
          <w:rFonts w:ascii="Arial" w:hAnsi="Arial" w:cs="Arial"/>
          <w:sz w:val="22"/>
          <w:szCs w:val="22"/>
        </w:rPr>
        <w:t xml:space="preserve"> Host an Annual Stakeholder Meeting as a listening and feedback session to reach/access the Steering Committee</w:t>
      </w:r>
    </w:p>
    <w:p w:rsidR="007D3A1C" w:rsidRPr="007D3A1C" w:rsidRDefault="007D3A1C" w:rsidP="007D3A1C">
      <w:pPr>
        <w:ind w:left="90"/>
        <w:rPr>
          <w:rFonts w:ascii="Arial" w:hAnsi="Arial" w:cs="Arial"/>
          <w:sz w:val="22"/>
          <w:szCs w:val="22"/>
        </w:rPr>
      </w:pPr>
    </w:p>
    <w:p w:rsidR="007D3A1C" w:rsidRPr="007D3A1C" w:rsidRDefault="007D3A1C" w:rsidP="007D3A1C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D3A1C">
        <w:rPr>
          <w:rFonts w:ascii="Arial" w:hAnsi="Arial" w:cs="Arial"/>
          <w:sz w:val="22"/>
          <w:szCs w:val="22"/>
          <w:u w:val="single"/>
        </w:rPr>
        <w:t>Objective 4.3.3</w:t>
      </w:r>
      <w:r w:rsidRPr="007D3A1C">
        <w:rPr>
          <w:rFonts w:ascii="Arial" w:hAnsi="Arial" w:cs="Arial"/>
          <w:sz w:val="22"/>
          <w:szCs w:val="22"/>
        </w:rPr>
        <w:t xml:space="preserve"> Develop and implement a targeted communications campaign that conveys brand awareness of AppLCC as the focal point for Appalachian landscape Conservation</w:t>
      </w:r>
    </w:p>
    <w:p w:rsidR="007D3A1C" w:rsidRPr="007D3A1C" w:rsidRDefault="007D3A1C" w:rsidP="007D3A1C">
      <w:pPr>
        <w:ind w:left="90"/>
        <w:rPr>
          <w:rFonts w:ascii="Arial" w:hAnsi="Arial" w:cs="Arial"/>
          <w:sz w:val="22"/>
          <w:szCs w:val="22"/>
        </w:rPr>
      </w:pPr>
    </w:p>
    <w:p w:rsidR="007D3A1C" w:rsidRPr="007D3A1C" w:rsidRDefault="007D3A1C" w:rsidP="007D3A1C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D3A1C">
        <w:rPr>
          <w:rFonts w:ascii="Arial" w:hAnsi="Arial" w:cs="Arial"/>
          <w:sz w:val="22"/>
          <w:szCs w:val="22"/>
          <w:u w:val="single"/>
        </w:rPr>
        <w:t>Objective 4.7.2</w:t>
      </w:r>
      <w:r w:rsidRPr="007D3A1C">
        <w:rPr>
          <w:rFonts w:ascii="Arial" w:hAnsi="Arial" w:cs="Arial"/>
          <w:sz w:val="22"/>
          <w:szCs w:val="22"/>
        </w:rPr>
        <w:t xml:space="preserve">  Identify and integrate an ongoing process to help integrate the Steering Committee insights and reflection on organizational commitments to refine the “Who/What/Why” of AppLCC and effectively communicating what we are about </w:t>
      </w:r>
    </w:p>
    <w:p w:rsidR="003868E1" w:rsidRPr="007D3A1C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</w:p>
    <w:p w:rsidR="003868E1" w:rsidRPr="007D3A1C" w:rsidRDefault="003868E1" w:rsidP="007D3A1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D3A1C">
        <w:rPr>
          <w:rFonts w:ascii="Arial" w:hAnsi="Arial" w:cs="Arial"/>
          <w:b/>
          <w:sz w:val="22"/>
          <w:szCs w:val="22"/>
        </w:rPr>
        <w:t>Anticipated Outcomes</w:t>
      </w:r>
    </w:p>
    <w:p w:rsidR="003868E1" w:rsidRPr="004D0ED4" w:rsidRDefault="004D0ED4" w:rsidP="004D0ED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0ED4">
        <w:rPr>
          <w:rFonts w:ascii="Arial" w:hAnsi="Arial" w:cs="Arial"/>
          <w:sz w:val="22"/>
          <w:szCs w:val="22"/>
        </w:rPr>
        <w:t xml:space="preserve">Based on Programmatic Alignment/Strategic Engagement </w:t>
      </w:r>
      <w:r w:rsidR="00F11924" w:rsidRPr="004D0ED4">
        <w:rPr>
          <w:rFonts w:ascii="Arial" w:hAnsi="Arial" w:cs="Arial"/>
          <w:sz w:val="22"/>
          <w:szCs w:val="22"/>
        </w:rPr>
        <w:t>discussions</w:t>
      </w:r>
      <w:r w:rsidRPr="004D0ED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</w:t>
      </w:r>
      <w:r w:rsidR="007D3A1C" w:rsidRPr="004D0ED4">
        <w:rPr>
          <w:rFonts w:ascii="Arial" w:hAnsi="Arial" w:cs="Arial"/>
          <w:sz w:val="22"/>
          <w:szCs w:val="22"/>
        </w:rPr>
        <w:t>utline a process for determining preliminary messaging and targets for AppLCC communications</w:t>
      </w:r>
    </w:p>
    <w:p w:rsidR="007D3A1C" w:rsidRDefault="007D3A1C" w:rsidP="0053543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 a process</w:t>
      </w:r>
      <w:r w:rsidR="004D0ED4">
        <w:rPr>
          <w:rFonts w:ascii="Arial" w:hAnsi="Arial" w:cs="Arial"/>
          <w:sz w:val="22"/>
          <w:szCs w:val="22"/>
        </w:rPr>
        <w:t>, resources required, and institutional support</w:t>
      </w:r>
      <w:r>
        <w:rPr>
          <w:rFonts w:ascii="Arial" w:hAnsi="Arial" w:cs="Arial"/>
          <w:sz w:val="22"/>
          <w:szCs w:val="22"/>
        </w:rPr>
        <w:t xml:space="preserve"> for determining key messages and tools for member organizations</w:t>
      </w:r>
    </w:p>
    <w:p w:rsidR="007D3A1C" w:rsidRPr="007D3A1C" w:rsidRDefault="007D3A1C" w:rsidP="007D3A1C">
      <w:pPr>
        <w:rPr>
          <w:rFonts w:ascii="Arial" w:hAnsi="Arial" w:cs="Arial"/>
          <w:sz w:val="22"/>
          <w:szCs w:val="22"/>
        </w:rPr>
      </w:pPr>
    </w:p>
    <w:p w:rsidR="003868E1" w:rsidRPr="00BA0493" w:rsidRDefault="003868E1">
      <w:pPr>
        <w:rPr>
          <w:rFonts w:ascii="Arial" w:hAnsi="Arial" w:cs="Arial"/>
          <w:sz w:val="22"/>
          <w:szCs w:val="22"/>
        </w:rPr>
      </w:pPr>
    </w:p>
    <w:sectPr w:rsidR="003868E1" w:rsidRPr="00BA0493" w:rsidSect="00093146">
      <w:footerReference w:type="even" r:id="rId8"/>
      <w:footerReference w:type="default" r:id="rId9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A8" w:rsidRDefault="00142DA8" w:rsidP="00C84D58">
      <w:r>
        <w:separator/>
      </w:r>
    </w:p>
  </w:endnote>
  <w:endnote w:type="continuationSeparator" w:id="0">
    <w:p w:rsidR="00142DA8" w:rsidRDefault="00142DA8" w:rsidP="00C8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93" w:rsidRDefault="00ED42BE" w:rsidP="00C84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493" w:rsidRDefault="00BA0493" w:rsidP="00C84D5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93" w:rsidRDefault="00ED42BE" w:rsidP="00C84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04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24E">
      <w:rPr>
        <w:rStyle w:val="PageNumber"/>
        <w:noProof/>
      </w:rPr>
      <w:t>1</w:t>
    </w:r>
    <w:r>
      <w:rPr>
        <w:rStyle w:val="PageNumber"/>
      </w:rPr>
      <w:fldChar w:fldCharType="end"/>
    </w:r>
  </w:p>
  <w:p w:rsidR="00BA0493" w:rsidRDefault="00BA0493" w:rsidP="00C84D58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A8" w:rsidRDefault="00142DA8" w:rsidP="00C84D58">
      <w:r>
        <w:separator/>
      </w:r>
    </w:p>
  </w:footnote>
  <w:footnote w:type="continuationSeparator" w:id="0">
    <w:p w:rsidR="00142DA8" w:rsidRDefault="00142DA8" w:rsidP="00C84D5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8C6"/>
    <w:multiLevelType w:val="hybridMultilevel"/>
    <w:tmpl w:val="CB1A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15D13"/>
    <w:multiLevelType w:val="hybridMultilevel"/>
    <w:tmpl w:val="3224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6047"/>
    <w:multiLevelType w:val="hybridMultilevel"/>
    <w:tmpl w:val="3DA8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F270C"/>
    <w:multiLevelType w:val="hybridMultilevel"/>
    <w:tmpl w:val="405A106A"/>
    <w:lvl w:ilvl="0" w:tplc="11F69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4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0B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4A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84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07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05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86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trackRevisions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36531"/>
    <w:rsid w:val="00093146"/>
    <w:rsid w:val="000A238B"/>
    <w:rsid w:val="00142DA8"/>
    <w:rsid w:val="00343F84"/>
    <w:rsid w:val="003472A6"/>
    <w:rsid w:val="003868E1"/>
    <w:rsid w:val="004101BA"/>
    <w:rsid w:val="00436F87"/>
    <w:rsid w:val="00471469"/>
    <w:rsid w:val="004B1749"/>
    <w:rsid w:val="004D0ED4"/>
    <w:rsid w:val="0053543A"/>
    <w:rsid w:val="00536531"/>
    <w:rsid w:val="005E3DB7"/>
    <w:rsid w:val="006428EC"/>
    <w:rsid w:val="007508F5"/>
    <w:rsid w:val="00794876"/>
    <w:rsid w:val="007D3A1C"/>
    <w:rsid w:val="008174E4"/>
    <w:rsid w:val="008209EA"/>
    <w:rsid w:val="00924B7B"/>
    <w:rsid w:val="009440D3"/>
    <w:rsid w:val="009D3F67"/>
    <w:rsid w:val="00A665FA"/>
    <w:rsid w:val="00AB68D3"/>
    <w:rsid w:val="00AC3BAD"/>
    <w:rsid w:val="00B605EB"/>
    <w:rsid w:val="00B60AB4"/>
    <w:rsid w:val="00BA0493"/>
    <w:rsid w:val="00C84D58"/>
    <w:rsid w:val="00CE6148"/>
    <w:rsid w:val="00CE724E"/>
    <w:rsid w:val="00D330DE"/>
    <w:rsid w:val="00D741FD"/>
    <w:rsid w:val="00DD784F"/>
    <w:rsid w:val="00E373B5"/>
    <w:rsid w:val="00E73B07"/>
    <w:rsid w:val="00ED42BE"/>
    <w:rsid w:val="00F11924"/>
    <w:rsid w:val="00F215B6"/>
    <w:rsid w:val="00FB76BF"/>
    <w:rsid w:val="00FC614B"/>
    <w:rsid w:val="00FC73E3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4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58"/>
  </w:style>
  <w:style w:type="character" w:styleId="PageNumber">
    <w:name w:val="page number"/>
    <w:basedOn w:val="DefaultParagraphFont"/>
    <w:uiPriority w:val="99"/>
    <w:semiHidden/>
    <w:unhideWhenUsed/>
    <w:rsid w:val="00C84D58"/>
  </w:style>
  <w:style w:type="table" w:styleId="TableGrid">
    <w:name w:val="Table Grid"/>
    <w:basedOn w:val="TableNormal"/>
    <w:uiPriority w:val="59"/>
    <w:rsid w:val="007D3A1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4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58"/>
  </w:style>
  <w:style w:type="character" w:styleId="PageNumber">
    <w:name w:val="page number"/>
    <w:basedOn w:val="DefaultParagraphFont"/>
    <w:uiPriority w:val="99"/>
    <w:semiHidden/>
    <w:unhideWhenUsed/>
    <w:rsid w:val="00C84D58"/>
  </w:style>
  <w:style w:type="table" w:styleId="TableGrid">
    <w:name w:val="Table Grid"/>
    <w:basedOn w:val="TableNormal"/>
    <w:uiPriority w:val="59"/>
    <w:rsid w:val="007D3A1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ridgett_constanzo@fws.gov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4721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Solutions, Inc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Boston</dc:creator>
  <cp:keywords/>
  <dc:description/>
  <cp:lastModifiedBy>Matthew Cimitile</cp:lastModifiedBy>
  <cp:revision>2</cp:revision>
  <dcterms:created xsi:type="dcterms:W3CDTF">2013-04-10T15:12:00Z</dcterms:created>
  <dcterms:modified xsi:type="dcterms:W3CDTF">2013-04-10T15:12:00Z</dcterms:modified>
</cp:coreProperties>
</file>